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英语二真题(2022)</w:t>
      </w:r>
    </w:p>
    <w:p>
      <w:pPr>
        <w:spacing w:after="200"/>
        <w:jc w:val="center"/>
      </w:pPr>
      <w:r>
        <w:rPr>
          <w:color w:val="555555"/>
        </w:rPr>
        <w:t xml:space="preserve">Section III</w:t>
      </w:r>
    </w:p>
    <w:p>
      <w:pPr>
        <w:spacing w:after="80"/>
      </w:pPr>
      <w:r>
        <w:t xml:space="preserve">Directions:</w:t>
      </w:r>
    </w:p>
    <w:p>
      <w:pPr>
        <w:spacing w:after="80"/>
      </w:pPr>
      <w:r>
        <w:t xml:space="preserve">Translate the following text into Chinese. Write your translation on the ANSWER SHEET. (15 points)</w:t>
      </w:r>
    </w:p>
    <w:p>
      <w:pPr>
        <w:spacing w:after="120"/>
        <w:ind w:firstLine="480"/>
        <w:jc w:val="both"/>
      </w:pPr>
      <w:r>
        <w:t xml:space="preserve">Although we try our best, sometimes our paintings rarely turn out as originally planned. Changes in the light, the limitations of your painting materials, and the lack of experience and technique mean that what you start out trying to achieve may not come to life the way that you expected.</w:t>
      </w:r>
    </w:p>
    <w:p>
      <w:pPr>
        <w:spacing w:after="120"/>
        <w:ind w:firstLine="480"/>
        <w:jc w:val="both"/>
      </w:pPr>
      <w:r>
        <w:t xml:space="preserve">Although this can be frustrating and disappointing, it turns out that this can actually be good for you. Unexpected results have two benefits: you pretty quickly learn to deal with disappointment and realise that when one door closes, another opens. You also quickly learn to adapt and come up with creative solutions to the problems the painting presents, and thinking outside the box will become your second nature.</w:t>
      </w:r>
    </w:p>
    <w:p>
      <w:pPr>
        <w:spacing w:after="120"/>
        <w:ind w:firstLine="480"/>
        <w:jc w:val="both"/>
      </w:pPr>
      <w:r>
        <w:t xml:space="preserve">In fact, creative problem-solving skills are incredibly useful in daily life, with which you're more likely to be able to find a solution when a problem arises.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https://english-exam.lazynote.cn/kaoyan/paper/2022-english-two/section3/?f=w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考研英语二2022年英译汉（段落翻译）真题</dc:title>
  <dc:creator>懒笔记 (english-exam.lazynote.cn)</dc:creator>
  <cp:keywords>英语真题, 历年真题, 懒笔记, english-exam.lazynote.cn</cp:keywords>
  <dc:description>来源：https://english-exam.lazynote.cn/kaoyan/paper/2022-english-two/section3/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