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英语二真题(2022)</w:t>
      </w:r>
    </w:p>
    <w:p>
      <w:pPr>
        <w:spacing w:after="200"/>
        <w:jc w:val="center"/>
      </w:pPr>
      <w:r>
        <w:rPr>
          <w:color w:val="555555"/>
        </w:rPr>
        <w:t xml:space="preserve">Section IV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based on the following chart. In your writing, you should</w:t>
      </w:r>
    </w:p>
    <w:p>
      <w:pPr>
        <w:spacing w:after="80"/>
      </w:pPr>
      <w:r>
        <w:t xml:space="preserve">1) interpret the chart, and</w:t>
      </w:r>
    </w:p>
    <w:p>
      <w:pPr>
        <w:spacing w:after="80"/>
      </w:pPr>
      <w:r>
        <w:t xml:space="preserve">2) give your comments.</w:t>
      </w:r>
    </w:p>
    <w:p>
      <w:pPr>
        <w:spacing w:after="80"/>
      </w:pPr>
      <w:r>
        <w:t xml:space="preserve">You should write about 150 words on the ANSWER SHEET. (15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3190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https://english-exam.lazynote.cn/kaoyan/paper/2022-english-two/section-iv-part-b/?f=w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88729564d9abc54193d3dc78b62fc0f010495d7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考研英语二2022年写作第2篇真题</dc:title>
  <dc:creator>懒笔记 (english-exam.lazynote.cn)</dc:creator>
  <cp:keywords>英语真题, 历年真题, 懒笔记, english-exam.lazynote.cn</cp:keywords>
  <dc:description>来源：https://english-exam.lazynote.cn/kaoyan/paper/2022-english-two/section-iv-part-b/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