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英语二真题(2021)</w:t>
      </w:r>
    </w:p>
    <w:p>
      <w:pPr>
        <w:spacing w:after="200"/>
        <w:jc w:val="center"/>
      </w:pPr>
      <w:r>
        <w:rPr>
          <w:color w:val="555555"/>
        </w:rPr>
        <w:t xml:space="preserve">Section III</w:t>
      </w:r>
    </w:p>
    <w:p>
      <w:pPr>
        <w:spacing w:after="80"/>
      </w:pPr>
      <w:r>
        <w:t xml:space="preserve">Directions:</w:t>
      </w:r>
    </w:p>
    <w:p>
      <w:pPr>
        <w:spacing w:after="80"/>
      </w:pPr>
      <w:r>
        <w:t xml:space="preserve">Translate the following text into Chinese. Write your translation on the ANSWER SHEET. (15 points)</w:t>
      </w:r>
    </w:p>
    <w:p>
      <w:pPr>
        <w:spacing w:after="120"/>
        <w:ind w:firstLine="480"/>
        <w:jc w:val="both"/>
      </w:pPr>
      <w:r>
        <w:t xml:space="preserve">We tend to think that friends and family members are our biggest sources of connection, laughter, and warmth. While that may well be true, researchers have also recently found that interacting with strangers actually brings a boost in mood and feelings of belonging that we didn't expect.</w:t>
      </w:r>
    </w:p>
    <w:p>
      <w:pPr>
        <w:spacing w:after="120"/>
        <w:ind w:firstLine="480"/>
        <w:jc w:val="both"/>
      </w:pPr>
      <w:r>
        <w:t xml:space="preserve">In one series of studies, researchers instructed Chicago-area commuters using public transportation to strike up a conversation with someone near them. On average, participants who followed this instruction felt better than those who had been told to stand or sit in silence. The researchers also argued that when we shy away from casual interactions with strangers, it is often due to a misplaced anxiety that they might not want to talk to us. Much of the time, however, this belief is false. As it turns out, many people are actually perfectly willing to talk—and may even be flattered to receive your attention.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https://english-exam.lazynote.cn/kaoyan/paper/2021-english-two/section3/?f=w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考研英语二2021年英译汉（段落翻译）真题</dc:title>
  <dc:creator>懒笔记 (english-exam.lazynote.cn)</dc:creator>
  <cp:keywords>英语真题, 历年真题, 懒笔记, english-exam.lazynote.cn</cp:keywords>
  <dc:description>来源：https://english-exam.lazynote.cn/kaoyan/paper/2021-english-two/section3/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