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考研真题(2007)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 drawing.  In  your  essay, you should</w:t>
      </w:r>
    </w:p>
    <w:p>
      <w:pPr>
        <w:spacing w:after="80"/>
      </w:pPr>
      <w:r>
        <w:t xml:space="preserve">1)describe the drawing briefly,</w:t>
      </w:r>
    </w:p>
    <w:p>
      <w:pPr>
        <w:spacing w:after="80"/>
      </w:pPr>
      <w:r>
        <w:t xml:space="preserve">2)explain its intended meaning, and then</w:t>
      </w:r>
    </w:p>
    <w:p>
      <w:pPr>
        <w:spacing w:after="80"/>
      </w:pPr>
      <w:r>
        <w:t xml:space="preserve">3)support your view with an example/examples.</w:t>
      </w:r>
    </w:p>
    <w:p>
      <w:pPr>
        <w:spacing w:after="80"/>
      </w:pPr>
      <w:r>
        <w:t xml:space="preserve">You should write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333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https://english-exam.lazynote.cn/kaoyan/paper/2007/section3-part-b/?f=w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f0ca9ecd19e349e9daf9b4117aa1b78bd390e61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考研英语（旧）2007年写作第2篇真题</dc:title>
  <dc:creator>懒笔记 (english-exam.lazynote.cn)</dc:creator>
  <cp:keywords>英语真题, 历年真题, 懒笔记, english-exam.lazynote.cn</cp:keywords>
  <dc:description>来源：https://english-exam.lazynote.cn/kaoyan/paper/2007/section3-part-b/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