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真题卷第3套(2023-06) • 六级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You might not know yourself as well as you think. According to a new study, people are </w:t>
      </w:r>
      <w:r>
        <w:rPr>
          <w:b/>
          <w:bCs/>
        </w:rPr>
        <w:t xml:space="preserve"> __26__ </w:t>
      </w:r>
      <w:r>
        <w:t xml:space="preserve"> accurate judges of only some of their behaviors. While most previous studies on how well people know themselves have been done on long-term personality traits, this new study </w:t>
      </w:r>
      <w:r>
        <w:rPr>
          <w:b/>
          <w:bCs/>
        </w:rPr>
        <w:t xml:space="preserve"> __27__ </w:t>
      </w:r>
      <w:r>
        <w:t xml:space="preserve"> how well people understand how they are acting from one moment to the next. Researchers asked participants to wear audio recorders that automatically </w:t>
      </w:r>
      <w:r>
        <w:rPr>
          <w:b/>
          <w:bCs/>
        </w:rPr>
        <w:t xml:space="preserve"> __28__ </w:t>
      </w:r>
      <w:r>
        <w:t xml:space="preserve"> every 9.5 minutes between 7 a.m. and 2 a.m. to record 30 seconds of audio. These participants were then emailed surveys four times a day asking them to </w:t>
      </w:r>
      <w:r>
        <w:rPr>
          <w:b/>
          <w:bCs/>
        </w:rPr>
        <w:t xml:space="preserve"> __29__ </w:t>
      </w:r>
      <w:r>
        <w:t xml:space="preserve"> how outgoing, agreeable, or conscientious they were during a particular hour of the day. The study used data from 248 participants, all of whom answered questions about their behavior for two </w:t>
      </w:r>
      <w:r>
        <w:rPr>
          <w:b/>
          <w:bCs/>
        </w:rPr>
        <w:t xml:space="preserve"> __30__ </w:t>
      </w:r>
      <w:r>
        <w:t xml:space="preserve"> weeks and wore the audio device for one of those weeks.</w:t>
      </w:r>
    </w:p>
    <w:p>
      <w:pPr>
        <w:spacing w:after="120"/>
        <w:ind w:firstLine="480"/>
        <w:jc w:val="both"/>
      </w:pPr>
      <w:r>
        <w:t xml:space="preserve">Six laboratory assistants rated each participant's audio clips to see how their observations compared with people's </w:t>
      </w:r>
      <w:r>
        <w:rPr>
          <w:b/>
          <w:bCs/>
        </w:rPr>
        <w:t xml:space="preserve"> __31__ </w:t>
      </w:r>
      <w:r>
        <w:t xml:space="preserve"> of themselves. The six assistants were generally in agreement with one another about how the people they were observing acted. Further, participants' ratings of their own behaviors agreed with observers' for how outgoing and how conscientious they were being. But the agreement between participants and outside observers was much smaller for agreeableness. Some of this </w:t>
      </w:r>
      <w:r>
        <w:rPr>
          <w:b/>
          <w:bCs/>
        </w:rPr>
        <w:t xml:space="preserve"> __32__ </w:t>
      </w:r>
      <w:r>
        <w:t xml:space="preserve"> could be because the observers used only audio clips, and thus could not read </w:t>
      </w:r>
      <w:r>
        <w:rPr>
          <w:b/>
          <w:bCs/>
        </w:rPr>
        <w:t xml:space="preserve"> __33__ </w:t>
      </w:r>
      <w:r>
        <w:t xml:space="preserve"> like body language, but there are </w:t>
      </w:r>
      <w:r>
        <w:rPr>
          <w:b/>
          <w:bCs/>
        </w:rPr>
        <w:t xml:space="preserve"> __34__ </w:t>
      </w:r>
      <w:r>
        <w:t xml:space="preserve"> other explanations, as people should be able to hear when a participant is being kind versus being rude. The weak agreement between how participants thought they were acting and what observers heard could be because people would rather </w:t>
      </w:r>
      <w:r>
        <w:rPr>
          <w:b/>
          <w:bCs/>
        </w:rPr>
        <w:t xml:space="preserve"> __35__ </w:t>
      </w:r>
      <w:r>
        <w:t xml:space="preserve"> rude behavior.</w:t>
      </w:r>
    </w:p>
    <w:p>
      <w:pPr>
        <w:spacing w:before="80"/>
      </w:pPr>
    </w:p>
    <w:p>
      <w:pPr>
        <w:spacing w:after="20"/>
        <w:ind w:left="360"/>
      </w:pPr>
      <w:r>
        <w:t xml:space="preserve">A) </w:t>
      </w:r>
      <w:r>
        <w:t xml:space="preserve">activated</w:t>
      </w:r>
    </w:p>
    <w:p>
      <w:pPr>
        <w:spacing w:after="20"/>
        <w:ind w:left="360"/>
      </w:pPr>
      <w:r>
        <w:t xml:space="preserve">B) </w:t>
      </w:r>
      <w:r>
        <w:t xml:space="preserve">articulates</w:t>
      </w:r>
    </w:p>
    <w:p>
      <w:pPr>
        <w:spacing w:after="20"/>
        <w:ind w:left="360"/>
      </w:pPr>
      <w:r>
        <w:t xml:space="preserve">C) </w:t>
      </w:r>
      <w:r>
        <w:t xml:space="preserve">assessment</w:t>
      </w:r>
    </w:p>
    <w:p>
      <w:pPr>
        <w:spacing w:after="20"/>
        <w:ind w:left="360"/>
      </w:pPr>
      <w:r>
        <w:t xml:space="preserve">D) </w:t>
      </w:r>
      <w:r>
        <w:t xml:space="preserve">consecutive</w:t>
      </w:r>
    </w:p>
    <w:p>
      <w:pPr>
        <w:spacing w:after="20"/>
        <w:ind w:left="360"/>
      </w:pPr>
      <w:r>
        <w:t xml:space="preserve">E) </w:t>
      </w:r>
      <w:r>
        <w:t xml:space="preserve">cues</w:t>
      </w:r>
    </w:p>
    <w:p>
      <w:pPr>
        <w:spacing w:after="20"/>
        <w:ind w:left="360"/>
      </w:pPr>
      <w:r>
        <w:t xml:space="preserve">F) </w:t>
      </w:r>
      <w:r>
        <w:t xml:space="preserve">deny</w:t>
      </w:r>
    </w:p>
    <w:p>
      <w:pPr>
        <w:spacing w:after="20"/>
        <w:ind w:left="360"/>
      </w:pPr>
      <w:r>
        <w:t xml:space="preserve">G) </w:t>
      </w:r>
      <w:r>
        <w:t xml:space="preserve">discrepancy</w:t>
      </w:r>
    </w:p>
    <w:p>
      <w:pPr>
        <w:spacing w:after="20"/>
        <w:ind w:left="360"/>
      </w:pPr>
      <w:r>
        <w:t xml:space="preserve">H) </w:t>
      </w:r>
      <w:r>
        <w:t xml:space="preserve">probably</w:t>
      </w:r>
    </w:p>
    <w:p>
      <w:pPr>
        <w:spacing w:after="20"/>
        <w:ind w:left="360"/>
      </w:pPr>
      <w:r>
        <w:t xml:space="preserve">I) </w:t>
      </w:r>
      <w:r>
        <w:t xml:space="preserve">probes</w:t>
      </w:r>
    </w:p>
    <w:p>
      <w:pPr>
        <w:spacing w:after="20"/>
        <w:ind w:left="360"/>
      </w:pPr>
      <w:r>
        <w:t xml:space="preserve">J) </w:t>
      </w:r>
      <w:r>
        <w:t xml:space="preserve">random</w:t>
      </w:r>
    </w:p>
    <w:p>
      <w:pPr>
        <w:spacing w:after="20"/>
        <w:ind w:left="360"/>
      </w:pPr>
      <w:r>
        <w:t xml:space="preserve">K) </w:t>
      </w:r>
      <w:r>
        <w:t xml:space="preserve">recall</w:t>
      </w:r>
    </w:p>
    <w:p>
      <w:pPr>
        <w:spacing w:after="20"/>
        <w:ind w:left="360"/>
      </w:pPr>
      <w:r>
        <w:t xml:space="preserve">L) </w:t>
      </w:r>
      <w:r>
        <w:t xml:space="preserve">relatively</w:t>
      </w:r>
    </w:p>
    <w:p>
      <w:pPr>
        <w:spacing w:after="20"/>
        <w:ind w:left="360"/>
      </w:pPr>
      <w:r>
        <w:t xml:space="preserve">M) </w:t>
      </w:r>
      <w:r>
        <w:t xml:space="preserve">saturated</w:t>
      </w:r>
    </w:p>
    <w:p>
      <w:pPr>
        <w:spacing w:after="20"/>
        <w:ind w:left="360"/>
      </w:pPr>
      <w:r>
        <w:t xml:space="preserve">N) </w:t>
      </w:r>
      <w:r>
        <w:t xml:space="preserve">symptoms</w:t>
      </w:r>
    </w:p>
    <w:p>
      <w:pPr>
        <w:spacing w:after="20"/>
        <w:ind w:left="360"/>
      </w:pPr>
      <w:r>
        <w:t xml:space="preserve">O) </w:t>
      </w:r>
      <w:r>
        <w:t xml:space="preserve">terminate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https://english-exam.lazynote.cn/cet6/paper/2023-06-3/part3-section-a/?f=w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英语六级2023年6月第3套完形填空（选词填空）真题</dc:title>
  <dc:creator>懒笔记 (english-exam.lazynote.cn)</dc:creator>
  <cp:keywords>英语真题, 历年真题, 懒笔记, english-exam.lazynote.cn</cp:keywords>
  <dc:description>来源：https://english-exam.lazynote.cn/cet6/paper/2023-06-3/part3-section-a/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