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sz w:val="28"/>
          <w:szCs w:val="28"/>
        </w:rPr>
        <w:t xml:space="preserve">真题卷第2套(2022-12) • 六级</w:t>
      </w:r>
    </w:p>
    <w:p>
      <w:pPr>
        <w:spacing w:after="200"/>
        <w:jc w:val="center"/>
      </w:pPr>
      <w:r>
        <w:rPr>
          <w:color w:val="555555"/>
        </w:rPr>
        <w:t xml:space="preserve">Part IV</w:t>
      </w:r>
    </w:p>
    <w:p>
      <w:pPr>
        <w:spacing w:after="80"/>
      </w:pPr>
      <w:r>
        <w:t xml:space="preserve">Directions: For this part, you are allowed 30 minutes to translate a passage from Chinese into English. You should write your answer on Answer Sheet 2.</w:t>
      </w:r>
    </w:p>
    <w:p>
      <w:pPr>
        <w:spacing w:after="80"/>
        <w:ind w:firstLine="480"/>
        <w:jc w:val="both"/>
      </w:pPr>
      <w:r>
        <w:t xml:space="preserve">黄土高原( the Loess Plateau)是中国第三大高原， 面积约60万平方公里，平均海拔 1000-2000米，绝大部分覆盖着50-80米厚的黄土，是世界上黄土分布最集中、覆盖厚度最大的区域。这是大自然创造的一个奇迹，在世界上也是绝无仅有的。 黄土高原是中华民族的发祥地之一。早在5500年前，人们就已经在黄土高原上开始农耕。随着农耕业的持续发展，黄土高原人口不断增加，在秦汉时期就成为中国的政治和经济中心。如今，随着西部大开发战略的实施，黄土高原地区的经济得到了迅速发展。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88888"/>
        <w:sz w:val="16"/>
        <w:szCs w:val="16"/>
      </w:rPr>
      <w:t xml:space="preserve">懒笔记 · https://english-exam.lazynote.cn/cet6/paper/2022-12-2/part-iv/?f=w · 在线使用效果更好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英语六级2022年12月第2套汉译英（段落翻译）真题</dc:title>
  <dc:creator>懒笔记 (english-exam.lazynote.cn)</dc:creator>
  <cp:keywords>英语真题, 历年真题, 懒笔记, english-exam.lazynote.cn</cp:keywords>
  <dc:description>来源：https://english-exam.lazynote.cn/cet6/paper/2022-12-2/part-iv/</dc:description>
  <cp:lastModifiedBy>Un-named</cp:lastModifiedBy>
  <cp:revision>1</cp:revision>
  <dcterms:created xsi:type="dcterms:W3CDTF">2020-01-01T00:00:00Z</dcterms:created>
  <dcterms:modified xsi:type="dcterms:W3CDTF">2020-01-01T00:00:00Z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