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真题卷第1套(2018-06)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过去，拥有一辆私家车对大部分中国人而言是件奢侈的事。如今，私家车在中国随处可见。汽车成了人们生活中不可或缺的一部分，他们不仅开车上下班，还经常驾车出游。有些城市的汽车增长速度过快，以至于交通拥堵和停车位不足的问题日益严峻，这些城市的市政府不得不出台新规，限制上路汽车的数量。由于空气污染日益严重，现在越来越多的人选择购买新能源汽车，中国政府也采取了一些措施，支持新能源汽车的发展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https://english-exam.lazynote.cn/cet6/paper/2018-06-1/part-iv/?f=w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英语六级2018年6月第1套汉译英（段落翻译）真题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来源：https://english-exam.lazynote.cn/cet6/paper/2018-06-1/part-iv/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