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After becoming president of Purdue University in 2013, Mitch Daniels asked the faculty to prove that their students have actually achieved one of higher education's most important goals: critical thinking skills. Two years before, a nationwide study of college graduates had shown that more than a third had made no </w:t>
      </w:r>
      <w:r>
        <w:rPr>
          <w:b/>
          <w:bCs/>
        </w:rPr>
        <w:t xml:space="preserve"> __26__ </w:t>
      </w:r>
      <w:r>
        <w:t xml:space="preserve"> gains in such mental abilities during their school years. Mr. Daniels needed to </w:t>
      </w:r>
      <w:r>
        <w:rPr>
          <w:b/>
          <w:bCs/>
        </w:rPr>
        <w:t xml:space="preserve"> __27__ </w:t>
      </w:r>
      <w:r>
        <w:t xml:space="preserve"> the high cost of attending Purdue to its students and their families. After all, the percentage of Americans who say a college degree is "very important" has fallen </w:t>
      </w:r>
      <w:r>
        <w:rPr>
          <w:b/>
          <w:bCs/>
        </w:rPr>
        <w:t xml:space="preserve"> __28__ </w:t>
      </w:r>
      <w:r>
        <w:t xml:space="preserve"> in the last 5-6 years.</w:t>
      </w:r>
    </w:p>
    <w:p>
      <w:pPr>
        <w:spacing w:after="120"/>
        <w:ind w:firstLine="480"/>
        <w:jc w:val="both"/>
      </w:pPr>
      <w:r>
        <w:t xml:space="preserve">Purdue now has a pilot test to assess students' critical thinking skills. Yet like many college teachers around the U.S., the faculty remain </w:t>
      </w:r>
      <w:r>
        <w:rPr>
          <w:b/>
          <w:bCs/>
        </w:rPr>
        <w:t xml:space="preserve"> __29__ </w:t>
      </w:r>
      <w:r>
        <w:t xml:space="preserve"> that their work as educators can be measured by a "learning </w:t>
      </w:r>
      <w:r>
        <w:rPr>
          <w:b/>
          <w:bCs/>
        </w:rPr>
        <w:t xml:space="preserve"> __30__ </w:t>
      </w:r>
      <w:r>
        <w:t xml:space="preserve"> " such as a graduate's ability to investigate and reason. However, the professors need not worry so much. The results of a recent experiment showed that professors can use </w:t>
      </w:r>
      <w:r>
        <w:rPr>
          <w:b/>
          <w:bCs/>
        </w:rPr>
        <w:t xml:space="preserve"> __31__ </w:t>
      </w:r>
      <w:r>
        <w:t xml:space="preserve"> metrics to measure how well students do in three key areas: critical thinking, written communication, and quantitative literacy.</w:t>
      </w:r>
    </w:p>
    <w:p>
      <w:pPr>
        <w:spacing w:after="120"/>
        <w:ind w:firstLine="480"/>
        <w:jc w:val="both"/>
      </w:pPr>
      <w:r>
        <w:t xml:space="preserve">Despite the success of the experiment, the actual results are worrisome, and mostly </w:t>
      </w:r>
      <w:r>
        <w:rPr>
          <w:b/>
          <w:bCs/>
        </w:rPr>
        <w:t xml:space="preserve"> __32__ </w:t>
      </w:r>
      <w:r>
        <w:t xml:space="preserve"> earlier studies. The organizers of the experiment concluded that far fewer students were achieving at high levels on critical thinking than they were doing for written communication or quantitative literacy. And that conclusion is based only on students nearing graduation.</w:t>
      </w:r>
    </w:p>
    <w:p>
      <w:pPr>
        <w:spacing w:after="120"/>
        <w:ind w:firstLine="480"/>
        <w:jc w:val="both"/>
      </w:pPr>
      <w:r>
        <w:t xml:space="preserve">American universities, despite their global </w:t>
      </w:r>
      <w:r>
        <w:rPr>
          <w:b/>
          <w:bCs/>
        </w:rPr>
        <w:t xml:space="preserve"> __33__ </w:t>
      </w:r>
      <w:r>
        <w:t xml:space="preserve"> for excellence in teaching, have only begun to demonstrate what they can produce in real-world learning. Knowledge-based degrees are still important, but employers are </w:t>
      </w:r>
      <w:r>
        <w:rPr>
          <w:b/>
          <w:bCs/>
        </w:rPr>
        <w:t xml:space="preserve"> __34__ </w:t>
      </w:r>
      <w:r>
        <w:t xml:space="preserve"> advanced thinking skills from college graduates. If the intellectual worth of a college degree can be </w:t>
      </w:r>
      <w:r>
        <w:rPr>
          <w:b/>
          <w:bCs/>
        </w:rPr>
        <w:t xml:space="preserve"> __35__ </w:t>
      </w:r>
      <w:r>
        <w:t xml:space="preserve"> measured, more people will seek higher education—and come out better thinkers.</w:t>
      </w:r>
    </w:p>
    <w:p>
      <w:pPr>
        <w:spacing w:before="80"/>
      </w:pPr>
    </w:p>
    <w:p>
      <w:pPr>
        <w:spacing w:after="20"/>
        <w:ind w:left="360"/>
      </w:pPr>
      <w:r>
        <w:t xml:space="preserve">A) </w:t>
      </w:r>
      <w:r>
        <w:t xml:space="preserve">accurately</w:t>
      </w:r>
    </w:p>
    <w:p>
      <w:pPr>
        <w:spacing w:after="20"/>
        <w:ind w:left="360"/>
      </w:pPr>
      <w:r>
        <w:t xml:space="preserve">B) </w:t>
      </w:r>
      <w:r>
        <w:t xml:space="preserve">confirm</w:t>
      </w:r>
    </w:p>
    <w:p>
      <w:pPr>
        <w:spacing w:after="20"/>
        <w:ind w:left="360"/>
      </w:pPr>
      <w:r>
        <w:t xml:space="preserve">C) </w:t>
      </w:r>
      <w:r>
        <w:t xml:space="preserve">demanding</w:t>
      </w:r>
    </w:p>
    <w:p>
      <w:pPr>
        <w:spacing w:after="20"/>
        <w:ind w:left="360"/>
      </w:pPr>
      <w:r>
        <w:t xml:space="preserve">D) </w:t>
      </w:r>
      <w:r>
        <w:t xml:space="preserve">doubtful</w:t>
      </w:r>
    </w:p>
    <w:p>
      <w:pPr>
        <w:spacing w:after="20"/>
        <w:ind w:left="360"/>
      </w:pPr>
      <w:r>
        <w:t xml:space="preserve">E) </w:t>
      </w:r>
      <w:r>
        <w:t xml:space="preserve">drastically</w:t>
      </w:r>
    </w:p>
    <w:p>
      <w:pPr>
        <w:spacing w:after="20"/>
        <w:ind w:left="360"/>
      </w:pPr>
      <w:r>
        <w:t xml:space="preserve">F) </w:t>
      </w:r>
      <w:r>
        <w:t xml:space="preserve">justify</w:t>
      </w:r>
    </w:p>
    <w:p>
      <w:pPr>
        <w:spacing w:after="20"/>
        <w:ind w:left="360"/>
      </w:pPr>
      <w:r>
        <w:t xml:space="preserve">G) </w:t>
      </w:r>
      <w:r>
        <w:t xml:space="preserve">monopolized</w:t>
      </w:r>
    </w:p>
    <w:p>
      <w:pPr>
        <w:spacing w:after="20"/>
        <w:ind w:left="360"/>
      </w:pPr>
      <w:r>
        <w:t xml:space="preserve">H) </w:t>
      </w:r>
      <w:r>
        <w:t xml:space="preserve">outcome</w:t>
      </w:r>
    </w:p>
    <w:p>
      <w:pPr>
        <w:spacing w:after="20"/>
        <w:ind w:left="360"/>
      </w:pPr>
      <w:r>
        <w:t xml:space="preserve">I) </w:t>
      </w:r>
      <w:r>
        <w:t xml:space="preserve">predominance</w:t>
      </w:r>
    </w:p>
    <w:p>
      <w:pPr>
        <w:spacing w:after="20"/>
        <w:ind w:left="360"/>
      </w:pPr>
      <w:r>
        <w:t xml:space="preserve">J) </w:t>
      </w:r>
      <w:r>
        <w:t xml:space="preserve">presuming</w:t>
      </w:r>
    </w:p>
    <w:p>
      <w:pPr>
        <w:spacing w:after="20"/>
        <w:ind w:left="360"/>
      </w:pPr>
      <w:r>
        <w:t xml:space="preserve">K) </w:t>
      </w:r>
      <w:r>
        <w:t xml:space="preserve">reputation</w:t>
      </w:r>
    </w:p>
    <w:p>
      <w:pPr>
        <w:spacing w:after="20"/>
        <w:ind w:left="360"/>
      </w:pPr>
      <w:r>
        <w:t xml:space="preserve">L) </w:t>
      </w:r>
      <w:r>
        <w:t xml:space="preserve">significant</w:t>
      </w:r>
    </w:p>
    <w:p>
      <w:pPr>
        <w:spacing w:after="20"/>
        <w:ind w:left="360"/>
      </w:pPr>
      <w:r>
        <w:t xml:space="preserve">M) </w:t>
      </w:r>
      <w:r>
        <w:t xml:space="preserve">signify</w:t>
      </w:r>
    </w:p>
    <w:p>
      <w:pPr>
        <w:spacing w:after="20"/>
        <w:ind w:left="360"/>
      </w:pPr>
      <w:r>
        <w:t xml:space="preserve">N) </w:t>
      </w:r>
      <w:r>
        <w:t xml:space="preserve">simultaneously</w:t>
      </w:r>
    </w:p>
    <w:p>
      <w:pPr>
        <w:spacing w:after="20"/>
        <w:ind w:left="360"/>
      </w:pPr>
      <w:r>
        <w:t xml:space="preserve">O) </w:t>
      </w:r>
      <w:r>
        <w:t xml:space="preserve">standardized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英语六级2017年6月第1套完形填空（选词填空）真题</dc:title>
  <dc:creator>懒笔记 (english-exam.lazynote.cn)</dc:creator>
  <cp:keywords>英语真题, 历年真题, 懒笔记, english-exam.lazynote.cn</cp:keywords>
  <dc:description>来源：https://english-exam.lazynote.cn/cet6/paper/2017-06-1/part3-section-a/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