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六级</w:t>
      </w:r>
    </w:p>
    <w:p>
      <w:pPr>
        <w:spacing w:after="200"/>
        <w:jc w:val="center"/>
      </w:pPr>
      <w:r>
        <w:rPr>
          <w:color w:val="555555"/>
        </w:rPr>
        <w:t xml:space="preserve">Part I</w:t>
      </w:r>
    </w:p>
    <w:p>
      <w:pPr>
        <w:spacing w:after="80"/>
      </w:pPr>
      <w:r>
        <w:t xml:space="preserve">Directions: Suppose you are asked to give advice on whether to major in science or humanities at college, write an essay to state your opinion. You are required to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英语六级2017年6月第1套写作真题</dc:title>
  <dc:creator>懒笔记 (english-exam.lazynote.cn)</dc:creator>
  <cp:keywords>英语真题, 历年真题, 懒笔记, english-exam.lazynote.cn</cp:keywords>
  <dc:description>来源：https://english-exam.lazynote.cn/cet6/paper/2017-06-1/part1/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