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真题卷第1套(2016-12)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随着生活水平的提高，度假在中国人生活中的作用越来越重要。过去，中国人的时间主要花在谋生上，很少有机会外出旅行。然而，近年来中国旅游业发展迅速。经济的繁荣和富裕中产阶级的出现，引发了一个前所未有的旅游热潮。中国人不仅在国内旅游，出国旅游也越来越普遍。2016年国庆节假日期间，旅游消费总计超过4000亿元。据世界贸易组织估计，2020年中国将成为世界上最大的旅游国，在未来几年里将成为出境旅游支出增长最快的国家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https://english-exam.lazynote.cn/cet6/paper/2016-12-1/part-iv/?f=w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英语六级2016年12月第1套汉译英（段落翻译）真题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来源：https://english-exam.lazynote.cn/cet6/paper/2016-12-1/part-iv/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