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真题卷第1套(2016-12)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 is important that scientists be seen as normal people asking and answering important questions. Good, sound science depends on </w:t>
      </w:r>
      <w:r>
        <w:rPr>
          <w:b/>
          <w:bCs/>
        </w:rPr>
        <w:t xml:space="preserve"> __26__ </w:t>
      </w:r>
      <w:r>
        <w:t xml:space="preserve"> , experiments and reasoned methodologies. It requires a willingness to ask new questions and try new approaches. It requires one to take risks and experience failures. But good science also requires </w:t>
      </w:r>
      <w:r>
        <w:rPr>
          <w:b/>
          <w:bCs/>
        </w:rPr>
        <w:t xml:space="preserve"> __27__ </w:t>
      </w:r>
      <w:r>
        <w:t xml:space="preserve"> understanding, clear explanation and concise presentation.</w:t>
      </w:r>
    </w:p>
    <w:p>
      <w:pPr>
        <w:spacing w:after="120"/>
        <w:ind w:firstLine="480"/>
        <w:jc w:val="both"/>
      </w:pPr>
      <w:r>
        <w:t xml:space="preserve">Our country needs more scientists who are willing to step out in the public </w:t>
      </w:r>
      <w:r>
        <w:rPr>
          <w:b/>
          <w:bCs/>
        </w:rPr>
        <w:t xml:space="preserve"> __28__ </w:t>
      </w:r>
      <w:r>
        <w:t xml:space="preserve"> and offer their opinions on important matters. We need more scientists who can explain what they are doing in language that is </w:t>
      </w:r>
      <w:r>
        <w:rPr>
          <w:b/>
          <w:bCs/>
        </w:rPr>
        <w:t xml:space="preserve"> __29__ </w:t>
      </w:r>
      <w:r>
        <w:t xml:space="preserve"> and understandable to the public. Those of us who are not scientists should also be prepared to support public engagement by scientists, and to </w:t>
      </w:r>
      <w:r>
        <w:rPr>
          <w:b/>
          <w:bCs/>
        </w:rPr>
        <w:t xml:space="preserve"> __30__ </w:t>
      </w:r>
      <w:r>
        <w:t xml:space="preserve"> scientific knowledge into our public communications.</w:t>
      </w:r>
    </w:p>
    <w:p>
      <w:pPr>
        <w:spacing w:after="120"/>
        <w:ind w:firstLine="480"/>
        <w:jc w:val="both"/>
      </w:pPr>
      <w:r>
        <w:t xml:space="preserve">Too many people in this country, including some among our elected leadership, still do not understand how science works or why robust, long-range investments in research vitally matter. In the 1960s, the United States </w:t>
      </w:r>
      <w:r>
        <w:rPr>
          <w:b/>
          <w:bCs/>
        </w:rPr>
        <w:t xml:space="preserve"> __31__ </w:t>
      </w:r>
      <w:r>
        <w:t xml:space="preserve"> nearly 17% of discretionary(可酌情支配的) spending to research and development, </w:t>
      </w:r>
      <w:r>
        <w:rPr>
          <w:b/>
          <w:bCs/>
        </w:rPr>
        <w:t xml:space="preserve"> __32__ </w:t>
      </w:r>
      <w:r>
        <w:t xml:space="preserve"> decades of economic growth. By 2008, the figure had fallen into the single </w:t>
      </w:r>
      <w:r>
        <w:rPr>
          <w:b/>
          <w:bCs/>
        </w:rPr>
        <w:t xml:space="preserve"> __33__ </w:t>
      </w:r>
      <w:r>
        <w:t xml:space="preserve"> . This occurs at a time when other nations have made significant gains in their own research capabilities.</w:t>
      </w:r>
    </w:p>
    <w:p>
      <w:pPr>
        <w:spacing w:after="120"/>
        <w:ind w:firstLine="480"/>
        <w:jc w:val="both"/>
      </w:pPr>
      <w:r>
        <w:t xml:space="preserve">At the University of California (UC), we </w:t>
      </w:r>
      <w:r>
        <w:rPr>
          <w:b/>
          <w:bCs/>
        </w:rPr>
        <w:t xml:space="preserve"> __34__ </w:t>
      </w:r>
      <w:r>
        <w:t xml:space="preserve"> ourselves not only on the quality of our research, but also on its contribution to improving our world. To </w:t>
      </w:r>
      <w:r>
        <w:rPr>
          <w:b/>
          <w:bCs/>
        </w:rPr>
        <w:t xml:space="preserve"> __35__ </w:t>
      </w:r>
      <w:r>
        <w:t xml:space="preserve"> the development of science from the lab bench to the market place, UC is investing our own money in our own good ideas.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arena</w:t>
      </w:r>
    </w:p>
    <w:p>
      <w:pPr>
        <w:spacing w:after="20"/>
        <w:ind w:left="360"/>
      </w:pPr>
      <w:r>
        <w:t xml:space="preserve">B) </w:t>
      </w:r>
      <w:r>
        <w:t xml:space="preserve">contextual</w:t>
      </w:r>
    </w:p>
    <w:p>
      <w:pPr>
        <w:spacing w:after="20"/>
        <w:ind w:left="360"/>
      </w:pPr>
      <w:r>
        <w:t xml:space="preserve">C) </w:t>
      </w:r>
      <w:r>
        <w:t xml:space="preserve">convincing</w:t>
      </w:r>
    </w:p>
    <w:p>
      <w:pPr>
        <w:spacing w:after="20"/>
        <w:ind w:left="360"/>
      </w:pPr>
      <w:r>
        <w:t xml:space="preserve">D) </w:t>
      </w:r>
      <w:r>
        <w:t xml:space="preserve">devoted</w:t>
      </w:r>
    </w:p>
    <w:p>
      <w:pPr>
        <w:spacing w:after="20"/>
        <w:ind w:left="360"/>
      </w:pPr>
      <w:r>
        <w:t xml:space="preserve">E) </w:t>
      </w:r>
      <w:r>
        <w:t xml:space="preserve">digits</w:t>
      </w:r>
    </w:p>
    <w:p>
      <w:pPr>
        <w:spacing w:after="20"/>
        <w:ind w:left="360"/>
      </w:pPr>
      <w:r>
        <w:t xml:space="preserve">F) </w:t>
      </w:r>
      <w:r>
        <w:t xml:space="preserve">hasten</w:t>
      </w:r>
    </w:p>
    <w:p>
      <w:pPr>
        <w:spacing w:after="20"/>
        <w:ind w:left="360"/>
      </w:pPr>
      <w:r>
        <w:t xml:space="preserve">G) </w:t>
      </w:r>
      <w:r>
        <w:t xml:space="preserve">hypotheses</w:t>
      </w:r>
    </w:p>
    <w:p>
      <w:pPr>
        <w:spacing w:after="20"/>
        <w:ind w:left="360"/>
      </w:pPr>
      <w:r>
        <w:t xml:space="preserve">H) </w:t>
      </w:r>
      <w:r>
        <w:t xml:space="preserve">impairing</w:t>
      </w:r>
    </w:p>
    <w:p>
      <w:pPr>
        <w:spacing w:after="20"/>
        <w:ind w:left="360"/>
      </w:pPr>
      <w:r>
        <w:t xml:space="preserve">I) </w:t>
      </w:r>
      <w:r>
        <w:t xml:space="preserve">incorporate</w:t>
      </w:r>
    </w:p>
    <w:p>
      <w:pPr>
        <w:spacing w:after="20"/>
        <w:ind w:left="360"/>
      </w:pPr>
      <w:r>
        <w:t xml:space="preserve">J) </w:t>
      </w:r>
      <w:r>
        <w:t xml:space="preserve">indefinite</w:t>
      </w:r>
    </w:p>
    <w:p>
      <w:pPr>
        <w:spacing w:after="20"/>
        <w:ind w:left="360"/>
      </w:pPr>
      <w:r>
        <w:t xml:space="preserve">K) </w:t>
      </w:r>
      <w:r>
        <w:t xml:space="preserve">indulge</w:t>
      </w:r>
    </w:p>
    <w:p>
      <w:pPr>
        <w:spacing w:after="20"/>
        <w:ind w:left="360"/>
      </w:pPr>
      <w:r>
        <w:t xml:space="preserve">L) </w:t>
      </w:r>
      <w:r>
        <w:t xml:space="preserve">inertia</w:t>
      </w:r>
    </w:p>
    <w:p>
      <w:pPr>
        <w:spacing w:after="20"/>
        <w:ind w:left="360"/>
      </w:pPr>
      <w:r>
        <w:t xml:space="preserve">M) </w:t>
      </w:r>
      <w:r>
        <w:t xml:space="preserve">pride</w:t>
      </w:r>
    </w:p>
    <w:p>
      <w:pPr>
        <w:spacing w:after="20"/>
        <w:ind w:left="360"/>
      </w:pPr>
      <w:r>
        <w:t xml:space="preserve">N) </w:t>
      </w:r>
      <w:r>
        <w:t xml:space="preserve">reaping</w:t>
      </w:r>
    </w:p>
    <w:p>
      <w:pPr>
        <w:spacing w:after="20"/>
        <w:ind w:left="360"/>
      </w:pPr>
      <w:r>
        <w:t xml:space="preserve">O) </w:t>
      </w:r>
      <w:r>
        <w:t xml:space="preserve">warrant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来源：https://english-exam.lazynote.cn/cet6/paper/2016-12-1/part3-section-a/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