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真题卷第3套(2025-06) • 英语四级</w:t>
      </w:r>
    </w:p>
    <w:p>
      <w:pPr>
        <w:spacing w:after="200"/>
        <w:jc w:val="center"/>
      </w:pPr>
      <w:r>
        <w:rPr>
          <w:color w:val="555555"/>
        </w:rPr>
        <w:t xml:space="preserve">Part I</w:t>
      </w:r>
    </w:p>
    <w:p>
      <w:pPr>
        <w:spacing w:after="80"/>
      </w:pPr>
      <w:r>
        <w:t xml:space="preserve">Directions: Suppose your university is organizing a forum on the development of students' cross-cultural communication abilities. You are now to write an essay to express your view. You will have 30 minutes to write the essay.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英语四级2025年6月第3套写作真题</dc:title>
  <dc:creator>懒笔记 (english-exam.lazynote.cn)</dc:creator>
  <cp:keywords>英语真题, 历年真题, 懒笔记, english-exam.lazynote.cn</cp:keywords>
  <dc:description>来源：https://english-exam.lazynote.cn/cet4/paper/2025-06-3/part1/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