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真题卷第3套(2024-06) • 英语四级</w:t>
      </w:r>
    </w:p>
    <w:p>
      <w:pPr>
        <w:spacing w:after="200"/>
        <w:jc w:val="center"/>
      </w:pPr>
      <w:r>
        <w:rPr>
          <w:color w:val="555555"/>
        </w:rPr>
        <w:t xml:space="preserve">Part Ⅲ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Over the coming decades, millions of jobs will be threatened by robotics and artificial intelligence. Despite intensive academic </w:t>
      </w:r>
      <w:r>
        <w:rPr>
          <w:b/>
          <w:bCs/>
        </w:rPr>
        <w:t xml:space="preserve"> __26__ </w:t>
      </w:r>
      <w:r>
        <w:t xml:space="preserve"> on these developments, there has been little study on how workers </w:t>
      </w:r>
      <w:r>
        <w:rPr>
          <w:b/>
          <w:bCs/>
        </w:rPr>
        <w:t xml:space="preserve"> __27__ </w:t>
      </w:r>
      <w:r>
        <w:t xml:space="preserve"> to being replaced through technology.</w:t>
      </w:r>
    </w:p>
    <w:p>
      <w:pPr>
        <w:spacing w:after="120"/>
        <w:ind w:firstLine="480"/>
        <w:jc w:val="both"/>
      </w:pPr>
      <w:r>
        <w:t xml:space="preserve">To find out, business researchers at TUM and Erasmus University Rotterdam conducted 11 studies and surveys with over 2,000 persons from several countries.</w:t>
      </w:r>
    </w:p>
    <w:p>
      <w:pPr>
        <w:spacing w:after="120"/>
        <w:ind w:firstLine="480"/>
        <w:jc w:val="both"/>
      </w:pPr>
      <w:r>
        <w:t xml:space="preserve">The findings show: In principle, most people view it more </w:t>
      </w:r>
      <w:r>
        <w:rPr>
          <w:b/>
          <w:bCs/>
        </w:rPr>
        <w:t xml:space="preserve"> __28__ </w:t>
      </w:r>
      <w:r>
        <w:t xml:space="preserve"> when workers are replaced by other people than by robots or intelligent software. This preference </w:t>
      </w:r>
      <w:r>
        <w:rPr>
          <w:b/>
          <w:bCs/>
        </w:rPr>
        <w:t xml:space="preserve"> __29__ </w:t>
      </w:r>
      <w:r>
        <w:t xml:space="preserve"> , however, when it refers to people's own jobs. When that is the case, the majority of workers find it less upsetting to see their own jobs go to robots than to other employees. In the long term, however, the same people see machines as more threatening to their future role in the workforce. These effects can also be observed among people who have recently become unemployed.</w:t>
      </w:r>
    </w:p>
    <w:p>
      <w:pPr>
        <w:spacing w:after="120"/>
        <w:ind w:firstLine="480"/>
        <w:jc w:val="both"/>
      </w:pPr>
      <w:r>
        <w:t xml:space="preserve">The researchers were able to identify the causes behind these </w:t>
      </w:r>
      <w:r>
        <w:rPr>
          <w:b/>
          <w:bCs/>
        </w:rPr>
        <w:t xml:space="preserve"> __30__ </w:t>
      </w:r>
      <w:r>
        <w:t xml:space="preserve"> paradoxical results, too: People tend to </w:t>
      </w:r>
      <w:r>
        <w:rPr>
          <w:b/>
          <w:bCs/>
        </w:rPr>
        <w:t xml:space="preserve"> __31__ </w:t>
      </w:r>
      <w:r>
        <w:t xml:space="preserve"> themselves less with machines than with other people. Consequently, being replaced by a robot or software </w:t>
      </w:r>
      <w:r>
        <w:rPr>
          <w:b/>
          <w:bCs/>
        </w:rPr>
        <w:t xml:space="preserve"> __32__ </w:t>
      </w:r>
      <w:r>
        <w:t xml:space="preserve"> less of a threat to their feeling of self-worth. This reduced self-threat could even be observed when participants assumed that they were being replaced by other employees who relied on technological abilities such as artificial intelligence in their work.</w:t>
      </w:r>
    </w:p>
    <w:p>
      <w:pPr>
        <w:spacing w:after="120"/>
        <w:ind w:firstLine="480"/>
        <w:jc w:val="both"/>
      </w:pPr>
      <w:r>
        <w:t xml:space="preserve">"Even when unemployment results from the </w:t>
      </w:r>
      <w:r>
        <w:rPr>
          <w:b/>
          <w:bCs/>
        </w:rPr>
        <w:t xml:space="preserve"> __33__ </w:t>
      </w:r>
      <w:r>
        <w:t xml:space="preserve"> of new technologies, people still judge it in a social context," says Christoph Fuchs, one of the authors of the study. "It is important to understand these </w:t>
      </w:r>
      <w:r>
        <w:rPr>
          <w:b/>
          <w:bCs/>
        </w:rPr>
        <w:t xml:space="preserve"> __34__ </w:t>
      </w:r>
      <w:r>
        <w:t xml:space="preserve"> effects when trying to manage the massive changes in the working world to minimize </w:t>
      </w:r>
      <w:r>
        <w:rPr>
          <w:b/>
          <w:bCs/>
        </w:rPr>
        <w:t xml:space="preserve"> __35__ </w:t>
      </w:r>
      <w:r>
        <w:t xml:space="preserve"> in society."</w:t>
      </w:r>
    </w:p>
    <w:p>
      <w:pPr>
        <w:spacing w:before="80"/>
      </w:pPr>
    </w:p>
    <w:p>
      <w:pPr>
        <w:spacing w:after="20"/>
        <w:ind w:left="360"/>
      </w:pPr>
      <w:r>
        <w:t xml:space="preserve">A) </w:t>
      </w:r>
      <w:r>
        <w:t xml:space="preserve">compare</w:t>
      </w:r>
    </w:p>
    <w:p>
      <w:pPr>
        <w:spacing w:after="20"/>
        <w:ind w:left="360"/>
      </w:pPr>
      <w:r>
        <w:t xml:space="preserve">B) </w:t>
      </w:r>
      <w:r>
        <w:t xml:space="preserve">contradicts</w:t>
      </w:r>
    </w:p>
    <w:p>
      <w:pPr>
        <w:spacing w:after="20"/>
        <w:ind w:left="360"/>
      </w:pPr>
      <w:r>
        <w:t xml:space="preserve">C) </w:t>
      </w:r>
      <w:r>
        <w:t xml:space="preserve">conventional</w:t>
      </w:r>
    </w:p>
    <w:p>
      <w:pPr>
        <w:spacing w:after="20"/>
        <w:ind w:left="360"/>
      </w:pPr>
      <w:r>
        <w:t xml:space="preserve">D) </w:t>
      </w:r>
      <w:r>
        <w:t xml:space="preserve">debate</w:t>
      </w:r>
    </w:p>
    <w:p>
      <w:pPr>
        <w:spacing w:after="20"/>
        <w:ind w:left="360"/>
      </w:pPr>
      <w:r>
        <w:t xml:space="preserve">E) </w:t>
      </w:r>
      <w:r>
        <w:t xml:space="preserve">disruptions</w:t>
      </w:r>
    </w:p>
    <w:p>
      <w:pPr>
        <w:spacing w:after="20"/>
        <w:ind w:left="360"/>
      </w:pPr>
      <w:r>
        <w:t xml:space="preserve">F) </w:t>
      </w:r>
      <w:r>
        <w:t xml:space="preserve">drastically</w:t>
      </w:r>
    </w:p>
    <w:p>
      <w:pPr>
        <w:spacing w:after="20"/>
        <w:ind w:left="360"/>
      </w:pPr>
      <w:r>
        <w:t xml:space="preserve">G) </w:t>
      </w:r>
      <w:r>
        <w:t xml:space="preserve">favorably</w:t>
      </w:r>
    </w:p>
    <w:p>
      <w:pPr>
        <w:spacing w:after="20"/>
        <w:ind w:left="360"/>
      </w:pPr>
      <w:r>
        <w:t xml:space="preserve">H) </w:t>
      </w:r>
      <w:r>
        <w:t xml:space="preserve">guarantee</w:t>
      </w:r>
    </w:p>
    <w:p>
      <w:pPr>
        <w:spacing w:after="20"/>
        <w:ind w:left="360"/>
      </w:pPr>
      <w:r>
        <w:t xml:space="preserve">I) </w:t>
      </w:r>
      <w:r>
        <w:t xml:space="preserve">introduction</w:t>
      </w:r>
    </w:p>
    <w:p>
      <w:pPr>
        <w:spacing w:after="20"/>
        <w:ind w:left="360"/>
      </w:pPr>
      <w:r>
        <w:t xml:space="preserve">J) </w:t>
      </w:r>
      <w:r>
        <w:t xml:space="preserve">modifications</w:t>
      </w:r>
    </w:p>
    <w:p>
      <w:pPr>
        <w:spacing w:after="20"/>
        <w:ind w:left="360"/>
      </w:pPr>
      <w:r>
        <w:t xml:space="preserve">K) </w:t>
      </w:r>
      <w:r>
        <w:t xml:space="preserve">poses</w:t>
      </w:r>
    </w:p>
    <w:p>
      <w:pPr>
        <w:spacing w:after="20"/>
        <w:ind w:left="360"/>
      </w:pPr>
      <w:r>
        <w:t xml:space="preserve">L) </w:t>
      </w:r>
      <w:r>
        <w:t xml:space="preserve">psychological</w:t>
      </w:r>
    </w:p>
    <w:p>
      <w:pPr>
        <w:spacing w:after="20"/>
        <w:ind w:left="360"/>
      </w:pPr>
      <w:r>
        <w:t xml:space="preserve">M) </w:t>
      </w:r>
      <w:r>
        <w:t xml:space="preserve">react</w:t>
      </w:r>
    </w:p>
    <w:p>
      <w:pPr>
        <w:spacing w:after="20"/>
        <w:ind w:left="360"/>
      </w:pPr>
      <w:r>
        <w:t xml:space="preserve">N) </w:t>
      </w:r>
      <w:r>
        <w:t xml:space="preserve">reverses</w:t>
      </w:r>
    </w:p>
    <w:p>
      <w:pPr>
        <w:spacing w:after="20"/>
        <w:ind w:left="360"/>
      </w:pPr>
      <w:r>
        <w:t xml:space="preserve">O) </w:t>
      </w:r>
      <w:r>
        <w:t xml:space="preserve">seemingly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https://english-exam.lazynote.cn/cet4/paper/2024-06-3/part3-section-a/?f=w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英语四级2024年6月第3套完形填空（选词填空）真题</dc:title>
  <dc:creator>懒笔记 (english-exam.lazynote.cn)</dc:creator>
  <cp:keywords>英语真题, 历年真题, 懒笔记, english-exam.lazynote.cn</cp:keywords>
  <dc:description>来源：https://english-exam.lazynote.cn/cet4/paper/2024-06-3/part3-section-a/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