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真题卷第1套(2024-06) • 英语四级</w:t>
      </w:r>
    </w:p>
    <w:p>
      <w:pPr>
        <w:spacing w:after="200"/>
        <w:jc w:val="center"/>
      </w:pPr>
      <w:r>
        <w:rPr>
          <w:color w:val="555555"/>
        </w:rPr>
        <w:t xml:space="preserve">Part Ⅲ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It's well known that physical exercise is beneficial not just to physical health but also to mental health. Yet whereas most countries have </w:t>
      </w:r>
      <w:r>
        <w:rPr>
          <w:b/>
          <w:bCs/>
        </w:rPr>
        <w:t xml:space="preserve"> __26__ </w:t>
      </w:r>
      <w:r>
        <w:t xml:space="preserve"> , evidence-backed guidelines on the type and intensity of exercise </w:t>
      </w:r>
      <w:r>
        <w:rPr>
          <w:b/>
          <w:bCs/>
        </w:rPr>
        <w:t xml:space="preserve"> __27__ </w:t>
      </w:r>
      <w:r>
        <w:t xml:space="preserve"> for various physical health benefits, such guidelines do not yet exist for exercise and mood. This is </w:t>
      </w:r>
      <w:r>
        <w:rPr>
          <w:b/>
          <w:bCs/>
        </w:rPr>
        <w:t xml:space="preserve"> __28__ </w:t>
      </w:r>
      <w:r>
        <w:t xml:space="preserve"> due to a lack of necessary evidence. However, a new systematic review brings us usefully up to-date on the current findings in this area.</w:t>
      </w:r>
    </w:p>
    <w:p>
      <w:pPr>
        <w:spacing w:after="120"/>
        <w:ind w:firstLine="480"/>
        <w:jc w:val="both"/>
      </w:pPr>
      <w:r>
        <w:t xml:space="preserve">Before </w:t>
      </w:r>
      <w:r>
        <w:rPr>
          <w:b/>
          <w:bCs/>
        </w:rPr>
        <w:t xml:space="preserve"> __29__ </w:t>
      </w:r>
      <w:r>
        <w:t xml:space="preserve"> into some of the key take-aways, an important </w:t>
      </w:r>
      <w:r>
        <w:rPr>
          <w:b/>
          <w:bCs/>
        </w:rPr>
        <w:t xml:space="preserve"> __30__ </w:t>
      </w:r>
      <w:r>
        <w:t xml:space="preserve"> made in the review is between aerobic exercise and anaerobic. The former </w:t>
      </w:r>
      <w:r>
        <w:rPr>
          <w:b/>
          <w:bCs/>
        </w:rPr>
        <w:t xml:space="preserve"> __31__ </w:t>
      </w:r>
      <w:r>
        <w:t xml:space="preserve"> such things as walking, jogging and cycling and means exercising in such a way that your body is able to use oxygen to burn fat for energy. In contrast, anaerobic exercise—such as lifting heavy weights—is of such </w:t>
      </w:r>
      <w:r>
        <w:rPr>
          <w:b/>
          <w:bCs/>
        </w:rPr>
        <w:t xml:space="preserve"> __32__ </w:t>
      </w:r>
      <w:r>
        <w:t xml:space="preserve"> intensity that your body does not have time to use oxygen to create energy and so instead it breaks down glucose(葡萄糖) in your blood or muscles.</w:t>
      </w:r>
    </w:p>
    <w:p>
      <w:pPr>
        <w:spacing w:after="120"/>
        <w:ind w:firstLine="480"/>
        <w:jc w:val="both"/>
      </w:pPr>
      <w:r>
        <w:t xml:space="preserve">Beginning first with the influence of exercise intensity on the mood benefits of aerobic exercise, the researchers, led by John Chan at Shenzhen University, found </w:t>
      </w:r>
      <w:r>
        <w:rPr>
          <w:b/>
          <w:bCs/>
        </w:rPr>
        <w:t xml:space="preserve"> __33__ </w:t>
      </w:r>
      <w:r>
        <w:t xml:space="preserve"> results from 19 relevant studies. Some favoured higher intensity, others low, while seven studies found that intensity made no </w:t>
      </w:r>
      <w:r>
        <w:rPr>
          <w:b/>
          <w:bCs/>
        </w:rPr>
        <w:t xml:space="preserve"> __34__ </w:t>
      </w:r>
      <w:r>
        <w:t xml:space="preserve"> to mood benefits.</w:t>
      </w:r>
    </w:p>
    <w:p>
      <w:pPr>
        <w:spacing w:after="120"/>
        <w:ind w:firstLine="480"/>
        <w:jc w:val="both"/>
      </w:pPr>
      <w:r>
        <w:t xml:space="preserve">In relation to the intensity of anaerobic exercise, however, the results were far clearer—the optimum(最佳选择) for improving mood is </w:t>
      </w:r>
      <w:r>
        <w:rPr>
          <w:b/>
          <w:bCs/>
        </w:rPr>
        <w:t xml:space="preserve"> __35__ </w:t>
      </w:r>
      <w:r>
        <w:t xml:space="preserve"> intensity, perhaps because low intensity is too dull while high intensity is too unpleasant.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constitutes</w:t>
      </w:r>
    </w:p>
    <w:p>
      <w:pPr>
        <w:spacing w:after="20"/>
        <w:ind w:left="360"/>
      </w:pPr>
      <w:r>
        <w:t xml:space="preserve">B) </w:t>
      </w:r>
      <w:r>
        <w:t xml:space="preserve">contradictory</w:t>
      </w:r>
    </w:p>
    <w:p>
      <w:pPr>
        <w:spacing w:after="20"/>
        <w:ind w:left="360"/>
      </w:pPr>
      <w:r>
        <w:t xml:space="preserve">C) </w:t>
      </w:r>
      <w:r>
        <w:t xml:space="preserve">decision</w:t>
      </w:r>
    </w:p>
    <w:p>
      <w:pPr>
        <w:spacing w:after="20"/>
        <w:ind w:left="360"/>
      </w:pPr>
      <w:r>
        <w:t xml:space="preserve">D) </w:t>
      </w:r>
      <w:r>
        <w:t xml:space="preserve">detailed</w:t>
      </w:r>
    </w:p>
    <w:p>
      <w:pPr>
        <w:spacing w:after="20"/>
        <w:ind w:left="360"/>
      </w:pPr>
      <w:r>
        <w:t xml:space="preserve">E) </w:t>
      </w:r>
      <w:r>
        <w:t xml:space="preserve">difference</w:t>
      </w:r>
    </w:p>
    <w:p>
      <w:pPr>
        <w:spacing w:after="20"/>
        <w:ind w:left="360"/>
      </w:pPr>
      <w:r>
        <w:t xml:space="preserve">F) </w:t>
      </w:r>
      <w:r>
        <w:t xml:space="preserve">dipping</w:t>
      </w:r>
    </w:p>
    <w:p>
      <w:pPr>
        <w:spacing w:after="20"/>
        <w:ind w:left="360"/>
      </w:pPr>
      <w:r>
        <w:t xml:space="preserve">G) </w:t>
      </w:r>
      <w:r>
        <w:t xml:space="preserve">distinction</w:t>
      </w:r>
    </w:p>
    <w:p>
      <w:pPr>
        <w:spacing w:after="20"/>
        <w:ind w:left="360"/>
      </w:pPr>
      <w:r>
        <w:t xml:space="preserve">H) </w:t>
      </w:r>
      <w:r>
        <w:t xml:space="preserve">falling</w:t>
      </w:r>
    </w:p>
    <w:p>
      <w:pPr>
        <w:spacing w:after="20"/>
        <w:ind w:left="360"/>
      </w:pPr>
      <w:r>
        <w:t xml:space="preserve">I) </w:t>
      </w:r>
      <w:r>
        <w:t xml:space="preserve">involves</w:t>
      </w:r>
    </w:p>
    <w:p>
      <w:pPr>
        <w:spacing w:after="20"/>
        <w:ind w:left="360"/>
      </w:pPr>
      <w:r>
        <w:t xml:space="preserve">J) </w:t>
      </w:r>
      <w:r>
        <w:t xml:space="preserve">moderate</w:t>
      </w:r>
    </w:p>
    <w:p>
      <w:pPr>
        <w:spacing w:after="20"/>
        <w:ind w:left="360"/>
      </w:pPr>
      <w:r>
        <w:t xml:space="preserve">K) </w:t>
      </w:r>
      <w:r>
        <w:t xml:space="preserve">notified</w:t>
      </w:r>
    </w:p>
    <w:p>
      <w:pPr>
        <w:spacing w:after="20"/>
        <w:ind w:left="360"/>
      </w:pPr>
      <w:r>
        <w:t xml:space="preserve">L) </w:t>
      </w:r>
      <w:r>
        <w:t xml:space="preserve">partly</w:t>
      </w:r>
    </w:p>
    <w:p>
      <w:pPr>
        <w:spacing w:after="20"/>
        <w:ind w:left="360"/>
      </w:pPr>
      <w:r>
        <w:t xml:space="preserve">M) </w:t>
      </w:r>
      <w:r>
        <w:t xml:space="preserve">required</w:t>
      </w:r>
    </w:p>
    <w:p>
      <w:pPr>
        <w:spacing w:after="20"/>
        <w:ind w:left="360"/>
      </w:pPr>
      <w:r>
        <w:t xml:space="preserve">N) </w:t>
      </w:r>
      <w:r>
        <w:t xml:space="preserve">traditionally</w:t>
      </w:r>
    </w:p>
    <w:p>
      <w:pPr>
        <w:spacing w:after="20"/>
        <w:ind w:left="360"/>
      </w:pPr>
      <w:r>
        <w:t xml:space="preserve">O) </w:t>
      </w:r>
      <w:r>
        <w:t xml:space="preserve">vigorous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https://english-exam.lazynote.cn/cet4/paper/2024-06-1/part3-section-a/?f=w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英语四级2024年6月第1套完形填空（选词填空）真题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来源：https://english-exam.lazynote.cn/cet4/paper/2024-06-1/part3-section-a/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