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真题卷第3套(2023-06) • 四级</w:t>
      </w:r>
    </w:p>
    <w:p>
      <w:pPr>
        <w:spacing w:after="200"/>
        <w:jc w:val="center"/>
      </w:pPr>
      <w:r>
        <w:rPr>
          <w:color w:val="555555"/>
        </w:rPr>
        <w:t xml:space="preserve">Part I</w:t>
      </w:r>
    </w:p>
    <w:p>
      <w:pPr>
        <w:spacing w:after="80"/>
      </w:pPr>
      <w:r>
        <w:t xml:space="preserve">Directions: Suppose the student union of your university is organizing an online discussion on college students doing community service. You are to write an essay on its benefits and the service you can provide to the community. You will have 30 minutes for the task.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英语四级2023年6月第3套写作真题</dc:title>
  <dc:creator>懒笔记 (english-exam.lazynote.cn)</dc:creator>
  <cp:keywords>英语真题, 历年真题, 懒笔记, english-exam.lazynote.cn</cp:keywords>
  <dc:description>来源：https://english-exam.lazynote.cn/cet4/paper/2023-06-3/part1/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