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真题卷第2套(2022-09) • 四级</w:t>
      </w:r>
    </w:p>
    <w:p>
      <w:pPr>
        <w:spacing w:after="200"/>
        <w:jc w:val="center"/>
      </w:pPr>
      <w:r>
        <w:rPr>
          <w:color w:val="555555"/>
        </w:rPr>
        <w:t xml:space="preserve">Part I</w:t>
      </w:r>
    </w:p>
    <w:p>
      <w:pPr>
        <w:spacing w:after="80"/>
      </w:pPr>
      <w:r>
        <w:t xml:space="preserve">Directions: Suppose your class has just finished celebrating the Teachers'Day. You are now to write a report to the university newspaper on the celebration activities organized by your class. You will have 30 minutes to write the report.You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英语四级2022年9月第2套写作真题</dc:title>
  <dc:creator>懒笔记 (english-exam.lazynote.cn)</dc:creator>
  <cp:keywords>英语真题, 历年真题, 懒笔记, english-exam.lazynote.cn</cp:keywords>
  <dc:description>来源：https://english-exam.lazynote.cn/cet4/paper/2022-09-2/part1/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