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真题卷第3套(2022-06) • 四级</w:t>
      </w:r>
    </w:p>
    <w:p>
      <w:pPr>
        <w:spacing w:after="200"/>
        <w:jc w:val="center"/>
      </w:pPr>
      <w:r>
        <w:rPr>
          <w:color w:val="555555"/>
        </w:rPr>
        <w:t xml:space="preserve">Part I</w:t>
      </w:r>
    </w:p>
    <w:p>
      <w:pPr>
        <w:spacing w:after="80"/>
      </w:pPr>
      <w:r>
        <w:t xml:space="preserve">Directions: Suppose you are going to write a proposal to your school clinic for improving its service. You are to write about its current problems and possible solutions to these problems. You will have 30 minutes to write the proposal.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英语四级2022年6月第3套写作真题</dc:title>
  <dc:creator>懒笔记 (english-exam.lazynote.cn)</dc:creator>
  <cp:keywords>英语真题, 历年真题, 懒笔记, english-exam.lazynote.cn</cp:keywords>
  <dc:description>来源：https://english-exam.lazynote.cn/cet4/paper/2022-06-3/part1/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