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真题卷第3套(2021-06) • 四级</w:t>
      </w:r>
    </w:p>
    <w:p>
      <w:pPr>
        <w:spacing w:after="200"/>
        <w:jc w:val="center"/>
      </w:pPr>
      <w:r>
        <w:rPr>
          <w:color w:val="555555"/>
        </w:rPr>
        <w:t xml:space="preserve">Part I</w:t>
      </w:r>
    </w:p>
    <w:p>
      <w:pPr>
        <w:spacing w:after="80"/>
      </w:pPr>
      <w:r>
        <w:t xml:space="preserve">Directions:For this part, you are allowed 30 minutes to write an essay titled “Doviolent video games lead to violence?”. The statement given below is for your reference. You should write at least 120 words but no more than 180 words .</w:t>
      </w:r>
    </w:p>
    <w:p>
      <w:pPr>
        <w:spacing w:after="80"/>
      </w:pPr>
      <w:r>
        <w:t xml:space="preserve">A growing body of research finds that violent video games can make kids act aggressively in their real world relationships, causing an increase in violence.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https://english-exam.lazynote.cn/cet4/paper/2021-06-3/part1/?f=w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英语四级2021年6月第3套写作真题</dc:title>
  <dc:creator>懒笔记 (english-exam.lazynote.cn)</dc:creator>
  <cp:keywords>英语真题, 历年真题, 懒笔记, english-exam.lazynote.cn</cp:keywords>
  <dc:description>来源：https://english-exam.lazynote.cn/cet4/paper/2021-06-3/part1/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