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真题卷第1套(2020-09)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There are three main types of financial stress people encounter. The first type is apparent in people being stressed about the </w:t>
      </w:r>
      <w:r>
        <w:rPr>
          <w:b/>
          <w:bCs/>
        </w:rPr>
        <w:t xml:space="preserve"> __26__ </w:t>
      </w:r>
      <w:r>
        <w:t xml:space="preserve"> ups and downs of investment markets—actually not so much the ups, but </w:t>
      </w:r>
      <w:r>
        <w:rPr>
          <w:b/>
          <w:bCs/>
        </w:rPr>
        <w:t xml:space="preserve"> __27__ </w:t>
      </w:r>
      <w:r>
        <w:t xml:space="preserve"> the downs. These people are usually unable or unprepared to endure the long haul.</w:t>
      </w:r>
    </w:p>
    <w:p>
      <w:pPr>
        <w:spacing w:after="120"/>
        <w:ind w:firstLine="480"/>
        <w:jc w:val="both"/>
      </w:pPr>
      <w:r>
        <w:t xml:space="preserve">The next common type of financial stress is that caused by debt. In a </w:t>
      </w:r>
      <w:r>
        <w:rPr>
          <w:b/>
          <w:bCs/>
        </w:rPr>
        <w:t xml:space="preserve"> __28__ </w:t>
      </w:r>
      <w:r>
        <w:t xml:space="preserve"> percentage of cases of debt-induced financial stress, credit cards and loans will be a central element. Often there will be a car loan and perhaps a mortgage, but credit cards often seem to be the gateway to debt-related financial difficulties for many.</w:t>
      </w:r>
    </w:p>
    <w:p>
      <w:pPr>
        <w:spacing w:after="120"/>
        <w:ind w:firstLine="480"/>
        <w:jc w:val="both"/>
      </w:pPr>
      <w:r>
        <w:t xml:space="preserve">The third type of stress and </w:t>
      </w:r>
      <w:r>
        <w:rPr>
          <w:b/>
          <w:bCs/>
        </w:rPr>
        <w:t xml:space="preserve"> __29__ </w:t>
      </w:r>
      <w:r>
        <w:t xml:space="preserve"> the least known is inherited financial stress, which is the most destructive. It is experienced by those who have grown up in households where their parents regularly </w:t>
      </w:r>
      <w:r>
        <w:rPr>
          <w:b/>
          <w:bCs/>
        </w:rPr>
        <w:t xml:space="preserve"> __30__ </w:t>
      </w:r>
      <w:r>
        <w:t xml:space="preserve"> and fought about money. Money therefore becomes a stressful topic, and so the thought of sitting down and planning is an unattractive </w:t>
      </w:r>
      <w:r>
        <w:rPr>
          <w:b/>
          <w:bCs/>
        </w:rPr>
        <w:t xml:space="preserve"> __31__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Those suffering inherited financial anxiety </w:t>
      </w:r>
      <w:r>
        <w:rPr>
          <w:b/>
          <w:bCs/>
        </w:rPr>
        <w:t xml:space="preserve"> __32__ </w:t>
      </w:r>
      <w:r>
        <w:t xml:space="preserve"> to follow one of two patterns. Either they put their head in the sand: they would </w:t>
      </w:r>
      <w:r>
        <w:rPr>
          <w:b/>
          <w:bCs/>
        </w:rPr>
        <w:t xml:space="preserve"> __33__ </w:t>
      </w:r>
      <w:r>
        <w:t xml:space="preserve"> examining their financial statements, budgeting and discussing financial matters with those closest to them. Alternatively, they would go to the other </w:t>
      </w:r>
      <w:r>
        <w:rPr>
          <w:b/>
          <w:bCs/>
        </w:rPr>
        <w:t xml:space="preserve"> __34__ </w:t>
      </w:r>
      <w:r>
        <w:t xml:space="preserve"> , and micro-analyze everything, to the point of complete </w:t>
      </w:r>
      <w:r>
        <w:rPr>
          <w:b/>
          <w:bCs/>
        </w:rPr>
        <w:t xml:space="preserve"> __35__ </w:t>
      </w:r>
      <w:r>
        <w:t xml:space="preserve"> . They are convinced that whatever decision they make will be the wrong one.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appearance</w:t>
      </w:r>
    </w:p>
    <w:p>
      <w:pPr>
        <w:spacing w:after="20"/>
        <w:ind w:left="360"/>
      </w:pPr>
      <w:r>
        <w:t xml:space="preserve">B) </w:t>
      </w:r>
      <w:r>
        <w:t xml:space="preserve">argued</w:t>
      </w:r>
    </w:p>
    <w:p>
      <w:pPr>
        <w:spacing w:after="20"/>
        <w:ind w:left="360"/>
      </w:pPr>
      <w:r>
        <w:t xml:space="preserve">C) </w:t>
      </w:r>
      <w:r>
        <w:t xml:space="preserve">avoid</w:t>
      </w:r>
    </w:p>
    <w:p>
      <w:pPr>
        <w:spacing w:after="20"/>
        <w:ind w:left="360"/>
      </w:pPr>
      <w:r>
        <w:t xml:space="preserve">D) </w:t>
      </w:r>
      <w:r>
        <w:t xml:space="preserve">considerable</w:t>
      </w:r>
    </w:p>
    <w:p>
      <w:pPr>
        <w:spacing w:after="20"/>
        <w:ind w:left="360"/>
      </w:pPr>
      <w:r>
        <w:t xml:space="preserve">E) </w:t>
      </w:r>
      <w:r>
        <w:t xml:space="preserve">definitely</w:t>
      </w:r>
    </w:p>
    <w:p>
      <w:pPr>
        <w:spacing w:after="20"/>
        <w:ind w:left="360"/>
      </w:pPr>
      <w:r>
        <w:t xml:space="preserve">F) </w:t>
      </w:r>
      <w:r>
        <w:t xml:space="preserve">extreme</w:t>
      </w:r>
    </w:p>
    <w:p>
      <w:pPr>
        <w:spacing w:after="20"/>
        <w:ind w:left="360"/>
      </w:pPr>
      <w:r>
        <w:t xml:space="preserve">G) </w:t>
      </w:r>
      <w:r>
        <w:t xml:space="preserve">inaction</w:t>
      </w:r>
    </w:p>
    <w:p>
      <w:pPr>
        <w:spacing w:after="20"/>
        <w:ind w:left="360"/>
      </w:pPr>
      <w:r>
        <w:t xml:space="preserve">H) </w:t>
      </w:r>
      <w:r>
        <w:t xml:space="preserve">incredibly</w:t>
      </w:r>
    </w:p>
    <w:p>
      <w:pPr>
        <w:spacing w:after="20"/>
        <w:ind w:left="360"/>
      </w:pPr>
      <w:r>
        <w:t xml:space="preserve">I) </w:t>
      </w:r>
      <w:r>
        <w:t xml:space="preserve">normal</w:t>
      </w:r>
    </w:p>
    <w:p>
      <w:pPr>
        <w:spacing w:after="20"/>
        <w:ind w:left="360"/>
      </w:pPr>
      <w:r>
        <w:t xml:space="preserve">J) </w:t>
      </w:r>
      <w:r>
        <w:t xml:space="preserve">possibly</w:t>
      </w:r>
    </w:p>
    <w:p>
      <w:pPr>
        <w:spacing w:after="20"/>
        <w:ind w:left="360"/>
      </w:pPr>
      <w:r>
        <w:t xml:space="preserve">K) </w:t>
      </w:r>
      <w:r>
        <w:t xml:space="preserve">proposition</w:t>
      </w:r>
    </w:p>
    <w:p>
      <w:pPr>
        <w:spacing w:after="20"/>
        <w:ind w:left="360"/>
      </w:pPr>
      <w:r>
        <w:t xml:space="preserve">L) </w:t>
      </w:r>
      <w:r>
        <w:t xml:space="preserve">repelled</w:t>
      </w:r>
    </w:p>
    <w:p>
      <w:pPr>
        <w:spacing w:after="20"/>
        <w:ind w:left="360"/>
      </w:pPr>
      <w:r>
        <w:t xml:space="preserve">M) </w:t>
      </w:r>
      <w:r>
        <w:t xml:space="preserve">statement</w:t>
      </w:r>
    </w:p>
    <w:p>
      <w:pPr>
        <w:spacing w:after="20"/>
        <w:ind w:left="360"/>
      </w:pPr>
      <w:r>
        <w:t xml:space="preserve">N) </w:t>
      </w:r>
      <w:r>
        <w:t xml:space="preserve">tend</w:t>
      </w:r>
    </w:p>
    <w:p>
      <w:pPr>
        <w:spacing w:after="20"/>
        <w:ind w:left="360"/>
      </w:pPr>
      <w:r>
        <w:t xml:space="preserve">O) </w:t>
      </w:r>
      <w:r>
        <w:t xml:space="preserve">traditional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https://english-exam.lazynote.cn/cet4/paper/2020-09-1/part3-section-a/?f=w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英语四级2020年9月第1套完形填空（选词填空）真题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来源：https://english-exam.lazynote.cn/cet4/paper/2020-09-1/part3-section-a/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