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80" w:before="160"/>
        <w:jc w:val="left"/>
      </w:pPr>
      <w:r>
        <w:rPr>
          <w:b/>
          <w:bCs/>
        </w:rPr>
        <w:t xml:space="preserve">Question 26 to 35 are based on the following passage.</w:t>
      </w:r>
    </w:p>
    <w:p>
      <w:pPr>
        <w:spacing w:after="120"/>
        <w:ind w:firstLine="480"/>
        <w:jc w:val="both"/>
      </w:pPr>
      <w:r>
        <w:t xml:space="preserve">Scholars of the information society are divided over whether social inequality decreases or increases in an information-based society. However, they generally agree with the idea that inequality in the information society is </w:t>
      </w:r>
      <w:r>
        <w:rPr>
          <w:b/>
          <w:bCs/>
        </w:rPr>
        <w:t xml:space="preserve"> __26__ </w:t>
      </w:r>
      <w:r>
        <w:t xml:space="preserve"> different from that of an industrial society. As information progresses in society, the cause and structural nature of social inequality changes as well.</w:t>
      </w:r>
    </w:p>
    <w:p>
      <w:pPr>
        <w:spacing w:after="120"/>
        <w:ind w:firstLine="480"/>
        <w:jc w:val="both"/>
      </w:pPr>
      <w:r>
        <w:t xml:space="preserve">It seems that the information society </w:t>
      </w:r>
      <w:r>
        <w:rPr>
          <w:b/>
          <w:bCs/>
        </w:rPr>
        <w:t xml:space="preserve"> __27__ </w:t>
      </w:r>
      <w:r>
        <w:t xml:space="preserve"> the quantity of information available to the members of a society by revolutionizing the ways of using and exchanging information. But such a view is a </w:t>
      </w:r>
      <w:r>
        <w:rPr>
          <w:b/>
          <w:bCs/>
        </w:rPr>
        <w:t xml:space="preserve"> __28__ </w:t>
      </w:r>
      <w:r>
        <w:t xml:space="preserve"> analysis based on the quantity of information supplied by various forms of the mass media. A different </w:t>
      </w:r>
      <w:r>
        <w:rPr>
          <w:b/>
          <w:bCs/>
        </w:rPr>
        <w:t xml:space="preserve"> __29__ </w:t>
      </w:r>
      <w:r>
        <w:t xml:space="preserve"> is possible when the actual amount of information </w:t>
      </w:r>
      <w:r>
        <w:rPr>
          <w:b/>
          <w:bCs/>
        </w:rPr>
        <w:t xml:space="preserve"> __30__ </w:t>
      </w:r>
      <w:r>
        <w:t xml:space="preserve"> by the user is taken into account. In fact, the more information </w:t>
      </w:r>
      <w:r>
        <w:rPr>
          <w:b/>
          <w:bCs/>
        </w:rPr>
        <w:t xml:space="preserve"> __31__ </w:t>
      </w:r>
      <w:r>
        <w:t xml:space="preserve"> throughout the entire society, the wider the gap becomes between "information haves" and "information have-nots", leading to digital divide.</w:t>
      </w:r>
    </w:p>
    <w:p>
      <w:pPr>
        <w:spacing w:after="120"/>
        <w:ind w:firstLine="480"/>
        <w:jc w:val="both"/>
      </w:pPr>
      <w:r>
        <w:t xml:space="preserve">According to recent studies, digital divide has been caused by three major </w:t>
      </w:r>
      <w:r>
        <w:rPr>
          <w:b/>
          <w:bCs/>
        </w:rPr>
        <w:t xml:space="preserve"> __32__ </w:t>
      </w:r>
      <w:r>
        <w:t xml:space="preserve"> : class, sex, and generation. In terms of class, digital divide exists among different types of workers and between the upper and middle classes and the lower class. With </w:t>
      </w:r>
      <w:r>
        <w:rPr>
          <w:b/>
          <w:bCs/>
        </w:rPr>
        <w:t xml:space="preserve"> __33__ </w:t>
      </w:r>
      <w:r>
        <w:t xml:space="preserve"> to sex, digital divide exists between men and women. The greatest gap, however, is between the Net-generation, </w:t>
      </w:r>
      <w:r>
        <w:rPr>
          <w:b/>
          <w:bCs/>
        </w:rPr>
        <w:t xml:space="preserve"> __34__ </w:t>
      </w:r>
      <w:r>
        <w:t xml:space="preserve"> with personal computers and the Internet, and the older generation, </w:t>
      </w:r>
      <w:r>
        <w:rPr>
          <w:b/>
          <w:bCs/>
        </w:rPr>
        <w:t xml:space="preserve"> __35__ </w:t>
      </w:r>
      <w:r>
        <w:t xml:space="preserve"> to an industrial society.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accustomed</w:t>
      </w:r>
    </w:p>
    <w:p>
      <w:pPr>
        <w:spacing w:after="20"/>
        <w:ind w:left="360"/>
      </w:pPr>
      <w:r>
        <w:t xml:space="preserve">B) </w:t>
      </w:r>
      <w:r>
        <w:t xml:space="preserve">acquired</w:t>
      </w:r>
    </w:p>
    <w:p>
      <w:pPr>
        <w:spacing w:after="20"/>
        <w:ind w:left="360"/>
      </w:pPr>
      <w:r>
        <w:t xml:space="preserve">C) </w:t>
      </w:r>
      <w:r>
        <w:t xml:space="preserve">assembly</w:t>
      </w:r>
    </w:p>
    <w:p>
      <w:pPr>
        <w:spacing w:after="20"/>
        <w:ind w:left="360"/>
      </w:pPr>
      <w:r>
        <w:t xml:space="preserve">D) </w:t>
      </w:r>
      <w:r>
        <w:t xml:space="preserve">attribute</w:t>
      </w:r>
    </w:p>
    <w:p>
      <w:pPr>
        <w:spacing w:after="20"/>
        <w:ind w:left="360"/>
      </w:pPr>
      <w:r>
        <w:t xml:space="preserve">E) </w:t>
      </w:r>
      <w:r>
        <w:t xml:space="preserve">champions</w:t>
      </w:r>
    </w:p>
    <w:p>
      <w:pPr>
        <w:spacing w:after="20"/>
        <w:ind w:left="360"/>
      </w:pPr>
      <w:r>
        <w:t xml:space="preserve">F) </w:t>
      </w:r>
      <w:r>
        <w:t xml:space="preserve">elements</w:t>
      </w:r>
    </w:p>
    <w:p>
      <w:pPr>
        <w:spacing w:after="20"/>
        <w:ind w:left="360"/>
      </w:pPr>
      <w:r>
        <w:t xml:space="preserve">G) </w:t>
      </w:r>
      <w:r>
        <w:t xml:space="preserve">expands</w:t>
      </w:r>
    </w:p>
    <w:p>
      <w:pPr>
        <w:spacing w:after="20"/>
        <w:ind w:left="360"/>
      </w:pPr>
      <w:r>
        <w:t xml:space="preserve">H) </w:t>
      </w:r>
      <w:r>
        <w:t xml:space="preserve">familiar</w:t>
      </w:r>
    </w:p>
    <w:p>
      <w:pPr>
        <w:spacing w:after="20"/>
        <w:ind w:left="360"/>
      </w:pPr>
      <w:r>
        <w:t xml:space="preserve">I) </w:t>
      </w:r>
      <w:r>
        <w:t xml:space="preserve">flows</w:t>
      </w:r>
    </w:p>
    <w:p>
      <w:pPr>
        <w:spacing w:after="20"/>
        <w:ind w:left="360"/>
      </w:pPr>
      <w:r>
        <w:t xml:space="preserve">J) </w:t>
      </w:r>
      <w:r>
        <w:t xml:space="preserve">fundamentally</w:t>
      </w:r>
    </w:p>
    <w:p>
      <w:pPr>
        <w:spacing w:after="20"/>
        <w:ind w:left="360"/>
      </w:pPr>
      <w:r>
        <w:t xml:space="preserve">K) </w:t>
      </w:r>
      <w:r>
        <w:t xml:space="preserve">interpretation</w:t>
      </w:r>
    </w:p>
    <w:p>
      <w:pPr>
        <w:spacing w:after="20"/>
        <w:ind w:left="360"/>
      </w:pPr>
      <w:r>
        <w:t xml:space="preserve">L) </w:t>
      </w:r>
      <w:r>
        <w:t xml:space="preserve">passive</w:t>
      </w:r>
    </w:p>
    <w:p>
      <w:pPr>
        <w:spacing w:after="20"/>
        <w:ind w:left="360"/>
      </w:pPr>
      <w:r>
        <w:t xml:space="preserve">M) </w:t>
      </w:r>
      <w:r>
        <w:t xml:space="preserve">regard</w:t>
      </w:r>
    </w:p>
    <w:p>
      <w:pPr>
        <w:spacing w:after="20"/>
        <w:ind w:left="360"/>
      </w:pPr>
      <w:r>
        <w:t xml:space="preserve">N) </w:t>
      </w:r>
      <w:r>
        <w:t xml:space="preserve">respectively</w:t>
      </w:r>
    </w:p>
    <w:p>
      <w:pPr>
        <w:spacing w:after="20"/>
        <w:ind w:left="360"/>
      </w:pPr>
      <w:r>
        <w:t xml:space="preserve">O) </w:t>
      </w:r>
      <w:r>
        <w:t xml:space="preserve">superficial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来源：https://english-exam.lazynote.cn/cet4/paper/2015-12-2/part3-section-a/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